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E908D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jc w:val="left"/>
        <w:textAlignment w:val="auto"/>
        <w:rPr>
          <w:rFonts w:hint="default" w:ascii="仿宋" w:hAnsi="仿宋" w:eastAsia="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附件1</w:t>
      </w:r>
    </w:p>
    <w:p w14:paraId="4532AFC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780" w:lineRule="exact"/>
        <w:jc w:val="center"/>
        <w:textAlignment w:val="auto"/>
        <w:rPr>
          <w:rFonts w:hint="eastAsia" w:ascii="方正小标宋简体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  <w:lang w:val="en-US" w:eastAsia="zh-CN"/>
        </w:rPr>
        <w:t>心理短视频</w:t>
      </w:r>
      <w:r>
        <w:rPr>
          <w:rFonts w:hint="eastAsia" w:ascii="方正小标宋简体" w:hAnsi="Times New Roman" w:eastAsia="方正小标宋简体" w:cs="Times New Roman"/>
          <w:sz w:val="44"/>
          <w:szCs w:val="44"/>
        </w:rPr>
        <w:t>参考</w:t>
      </w:r>
      <w:r>
        <w:rPr>
          <w:rFonts w:hint="eastAsia" w:ascii="方正小标宋简体" w:hAnsi="Times New Roman" w:eastAsia="方正小标宋简体" w:cs="Times New Roman"/>
          <w:sz w:val="44"/>
          <w:szCs w:val="44"/>
          <w:lang w:val="en-US" w:eastAsia="zh-CN"/>
        </w:rPr>
        <w:t>主题</w:t>
      </w:r>
    </w:p>
    <w:p w14:paraId="6510F7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ind w:firstLine="60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  <w:t>选题</w:t>
      </w:r>
      <w:r>
        <w:rPr>
          <w:rFonts w:hint="default" w:ascii="仿宋" w:hAnsi="仿宋" w:eastAsia="仿宋" w:cs="Times New Roman"/>
          <w:kern w:val="2"/>
          <w:sz w:val="30"/>
          <w:szCs w:val="30"/>
          <w:lang w:val="en-US" w:eastAsia="zh-CN" w:bidi="ar-SA"/>
        </w:rPr>
        <w:t>过程中</w:t>
      </w:r>
      <w:r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  <w:t>，鼓励使用新颖的拍摄手法记录，避免“说教感”，多使用镜头语言与创新的故事情节，帮助学生更好地带入。比起泛泛而谈，不如针对一个现象深度剖析（如“大学生的迷茫”“对短视频等平台的重度依赖”等），用真诚打动人心。以下是一些可参考的选题思路：</w:t>
      </w:r>
    </w:p>
    <w:p w14:paraId="6E0CF9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ind w:firstLine="640" w:firstLineChars="200"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一、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情绪与压力管理</w:t>
      </w:r>
    </w:p>
    <w:p w14:paraId="196D91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ind w:firstLine="600" w:firstLineChars="200"/>
        <w:textAlignment w:val="auto"/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  <w:t>本类作品聚焦大学生日常学习生活中面临的情绪波动与心理压力，倡导以真诚的态度面对脆弱、接纳自我。例如，可通过策划作品《那个在图书馆偷偷哭过的我》，记录考研、期末复习、论文写作等高强度学业阶段的焦虑与崩溃时刻，最终落脚于情绪的释放与重建，展现脆弱背后的坚韧力量。亦可关注表面开朗者的内心世界，通过其独处状态与日常行为的对比，探讨“微笑面具”之下的孤独感，呼吁关注身边那些总是“看起来很开心”但同样需要陪伴与理解的人，如作品《宿舍“微笑抑郁症”：我很好，都是装的》。此外，鼓励围绕“反内卷”主题展开创作，讲述在过度焦虑后选择暂时放空、适度休息的经历，传递“接纳不完美亦是成长”的理念，如《今天，我决定做个“废物”》。</w:t>
      </w:r>
    </w:p>
    <w:p w14:paraId="33704E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ind w:firstLine="627" w:firstLineChars="196"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二、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自我成长与迷茫</w:t>
      </w:r>
    </w:p>
    <w:p w14:paraId="002A74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jc w:val="left"/>
        <w:textAlignment w:val="auto"/>
        <w:rPr>
          <w:rFonts w:hint="eastAsia" w:ascii="仿宋" w:hAnsi="仿宋" w:eastAsia="宋体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  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  <w:t>本类作品鼓励呈现大学生在探索自我过程中的迷茫、尝试与突破。可聚焦“空心病”般的虚无感与价值迷失，记录在一次偶然的志愿活动、社团经历或短途旅行中，逐步寻回内心热忱的微小瞬间，如《我的“空心病”诊断报告》。亦欢迎探讨身体意象与自我接纳的话题，如《与身材焦虑和解》：讲述因身材焦虑而陷入自卑、过度修饰，最终通过身边人的温暖陪伴与自我反思，学会接纳真实自我的过程。此外，可围绕试错与成长展开叙事，记录因专业选择不适应而陷入低谷，最终勇敢调整人生方向、重新出发的曲折历程，如《那个退学重开的同学》。</w:t>
      </w:r>
    </w:p>
    <w:p w14:paraId="24961F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ind w:firstLine="640" w:firstLineChars="200"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三、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人际关系与社交</w:t>
      </w:r>
    </w:p>
    <w:p w14:paraId="321919D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jc w:val="left"/>
        <w:textAlignment w:val="auto"/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_GB2312"/>
          <w:b/>
          <w:sz w:val="32"/>
          <w:szCs w:val="32"/>
        </w:rPr>
        <w:t xml:space="preserve">  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  <w:t> 本类作品鼓励以真实、细腻的视角，呈现当代大学生在人际交往中的困惑、试探与温暖联结。比如，可以《我的“社恐”日记》为主题，从第一视角记录“社恐”大学生的日常细节，如食堂打饭的犹豫、小组讨论的沉默、偶遇熟人时的回避，并在结尾留下一份微小而真诚的突破，或一段陌生人之间彼此理解的温柔互动。亦可以《被手机“绑架”的室友们》为中心，聚焦宿舍空间内“人各一屏”的沉默场景，通过一次偶然的断电或断网，让室友们被迫放下手机，开启一场久违的面对面交流，从而反思数字时代真实沟通的缺失。或者关注“讨好型人格”的心理困境，讲述主角在一次次委屈自己后，终于尝试勇敢拒绝，进而发现真正的友谊并不会因此疏远，反而让自己活得更加轻松自洽，如《拒绝内耗：原来拒绝别人这么爽》。</w:t>
      </w:r>
    </w:p>
    <w:p w14:paraId="048376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600" w:lineRule="exact"/>
        <w:ind w:firstLine="640" w:firstLineChars="200"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四、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新颖创意</w:t>
      </w:r>
    </w:p>
    <w:p w14:paraId="2360F483">
      <w:pPr>
        <w:spacing w:line="600" w:lineRule="exact"/>
        <w:ind w:firstLine="600" w:firstLineChars="200"/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  <w:t>本赛道鼓励创作者打破常规叙事方式，尝试更具想象力与表现力的艺术手法。例如，可运用拟人化视角表演《心理直播间：你的烦恼已上架》,让身体器官“开口说话”——心脏抱怨熬夜带来的负担，胃抗议不良饮食习惯，以幽默诙谐的方式传递关注身心健康的理念。亦可借鉴直播带货形式，虚构一款“内耗焦虑治疗仪”或“社交开口器”，以荒诞夸张的方式呈现大学生日常烦恼，最终落脚于“真正的解药是爱自己”的温情主题。还可尝试身份互换的叙事策略，如《当“我”变成我的室友》讲述生活习惯截然不同的两位室友互换身体后，在体验彼此烦恼与困境的过程中，逐步学会理解与包容。</w:t>
      </w:r>
    </w:p>
    <w:p w14:paraId="0DA333EB">
      <w:pPr>
        <w:spacing w:line="600" w:lineRule="exact"/>
        <w:ind w:firstLine="60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Times New Roman"/>
          <w:kern w:val="2"/>
          <w:sz w:val="30"/>
          <w:szCs w:val="30"/>
          <w:lang w:val="en-US" w:eastAsia="zh-CN" w:bidi="ar-SA"/>
        </w:rPr>
        <w:t>欢迎参赛团队展开头脑风暴，探索更多富有创意与感染力的表达方式！</w:t>
      </w:r>
    </w:p>
    <w:p w14:paraId="07323F0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3000509000000000000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A872D5"/>
    <w:rsid w:val="3FA87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2026-03-23T01:01:00Z</dcterms:created>
  <dc:creator>2025061</dc:creator>
  <cp:lastModifiedBy>2025061</cp:lastModifiedBy>
  <dcterms:modified xsi:type="dcterms:W3CDTF">2026-03-23T01:02:27Z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61F6C06E9385423DB23F78F453A7F03D_11</vt:lpwstr>
  </property>
</Properties>
</file>