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1F4381">
      <w:pPr>
        <w:spacing w:line="500" w:lineRule="exact"/>
        <w:jc w:val="left"/>
        <w:rPr>
          <w:rStyle w:val="10"/>
          <w:rFonts w:ascii="仿宋_GB2312" w:hAnsi="黑体" w:eastAsia="仿宋_GB2312" w:cs="黑体"/>
          <w:color w:val="auto"/>
          <w:sz w:val="30"/>
          <w:szCs w:val="30"/>
          <w:u w:val="none"/>
          <w:shd w:val="clear" w:color="auto" w:fill="FFFFFF"/>
        </w:rPr>
      </w:pPr>
      <w:bookmarkStart w:id="0" w:name="_GoBack"/>
      <w:r>
        <w:rPr>
          <w:rStyle w:val="10"/>
          <w:rFonts w:hint="eastAsia" w:ascii="仿宋_GB2312" w:hAnsi="黑体" w:eastAsia="仿宋_GB2312" w:cs="黑体"/>
          <w:color w:val="auto"/>
          <w:sz w:val="30"/>
          <w:szCs w:val="30"/>
          <w:u w:val="none"/>
          <w:shd w:val="clear" w:color="auto" w:fill="FFFFFF"/>
        </w:rPr>
        <w:t>附件3</w:t>
      </w:r>
    </w:p>
    <w:p w14:paraId="6D5888D6">
      <w:pPr>
        <w:spacing w:line="500" w:lineRule="exact"/>
        <w:jc w:val="center"/>
        <w:rPr>
          <w:rStyle w:val="10"/>
          <w:rFonts w:ascii="黑体" w:hAnsi="黑体" w:eastAsia="黑体" w:cs="黑体"/>
          <w:color w:val="auto"/>
          <w:sz w:val="36"/>
          <w:szCs w:val="36"/>
          <w:u w:val="none"/>
          <w:shd w:val="clear" w:color="auto" w:fill="FFFFFF"/>
        </w:rPr>
      </w:pPr>
      <w:r>
        <w:rPr>
          <w:rStyle w:val="10"/>
          <w:rFonts w:hint="eastAsia" w:ascii="黑体" w:hAnsi="黑体" w:eastAsia="黑体" w:cs="黑体"/>
          <w:color w:val="auto"/>
          <w:sz w:val="36"/>
          <w:szCs w:val="36"/>
          <w:u w:val="none"/>
          <w:shd w:val="clear" w:color="auto" w:fill="FFFFFF"/>
        </w:rPr>
        <w:t>*****学院</w:t>
      </w:r>
      <w:r>
        <w:rPr>
          <w:rStyle w:val="10"/>
          <w:rFonts w:hint="eastAsia" w:ascii="黑体" w:hAnsi="黑体" w:eastAsia="黑体" w:cs="黑体"/>
          <w:color w:val="auto"/>
          <w:sz w:val="36"/>
          <w:szCs w:val="36"/>
          <w:u w:val="none"/>
          <w:shd w:val="clear" w:color="auto" w:fill="FFFFFF"/>
          <w:lang w:val="en-US" w:eastAsia="zh-CN"/>
        </w:rPr>
        <w:t>秋季</w:t>
      </w:r>
      <w:r>
        <w:rPr>
          <w:rStyle w:val="10"/>
          <w:rFonts w:hint="eastAsia" w:ascii="黑体" w:hAnsi="黑体" w:eastAsia="黑体" w:cs="黑体"/>
          <w:color w:val="auto"/>
          <w:sz w:val="36"/>
          <w:szCs w:val="36"/>
          <w:u w:val="none"/>
          <w:shd w:val="clear" w:color="auto" w:fill="FFFFFF"/>
        </w:rPr>
        <w:t>学期学生思想动态调查报告样例</w:t>
      </w:r>
      <w:bookmarkEnd w:id="0"/>
    </w:p>
    <w:p w14:paraId="6F3D9532">
      <w:pPr>
        <w:spacing w:line="500" w:lineRule="exact"/>
        <w:jc w:val="center"/>
        <w:rPr>
          <w:rStyle w:val="10"/>
          <w:rFonts w:ascii="黑体" w:hAnsi="黑体" w:eastAsia="黑体" w:cs="黑体"/>
          <w:color w:val="auto"/>
          <w:sz w:val="30"/>
          <w:szCs w:val="30"/>
          <w:u w:val="none"/>
          <w:shd w:val="clear" w:color="auto" w:fill="FFFFFF"/>
        </w:rPr>
      </w:pPr>
    </w:p>
    <w:p w14:paraId="18FFB59C">
      <w:pPr>
        <w:numPr>
          <w:ilvl w:val="0"/>
          <w:numId w:val="1"/>
        </w:numPr>
        <w:spacing w:line="560" w:lineRule="exact"/>
        <w:ind w:firstLine="600" w:firstLineChars="200"/>
        <w:rPr>
          <w:rStyle w:val="10"/>
          <w:rFonts w:ascii="黑体" w:hAnsi="黑体" w:eastAsia="黑体" w:cs="黑体"/>
          <w:color w:val="auto"/>
          <w:sz w:val="30"/>
          <w:szCs w:val="30"/>
          <w:u w:val="none"/>
          <w:shd w:val="clear" w:color="auto" w:fill="FFFFFF"/>
        </w:rPr>
      </w:pPr>
      <w:r>
        <w:rPr>
          <w:rStyle w:val="10"/>
          <w:rFonts w:hint="eastAsia" w:ascii="黑体" w:hAnsi="黑体" w:eastAsia="黑体" w:cs="黑体"/>
          <w:color w:val="auto"/>
          <w:sz w:val="30"/>
          <w:szCs w:val="30"/>
          <w:u w:val="none"/>
          <w:shd w:val="clear" w:color="auto" w:fill="FFFFFF"/>
        </w:rPr>
        <w:t>调研背景</w:t>
      </w:r>
      <w:r>
        <w:rPr>
          <w:rStyle w:val="10"/>
          <w:rFonts w:ascii="黑体" w:hAnsi="黑体" w:eastAsia="黑体" w:cs="黑体"/>
          <w:color w:val="auto"/>
          <w:sz w:val="30"/>
          <w:szCs w:val="30"/>
          <w:u w:val="none"/>
          <w:shd w:val="clear" w:color="auto" w:fill="FFFFFF"/>
        </w:rPr>
        <w:t>及</w:t>
      </w:r>
      <w:r>
        <w:rPr>
          <w:rStyle w:val="10"/>
          <w:rFonts w:hint="eastAsia" w:ascii="黑体" w:hAnsi="黑体" w:eastAsia="黑体" w:cs="黑体"/>
          <w:color w:val="auto"/>
          <w:sz w:val="30"/>
          <w:szCs w:val="30"/>
          <w:u w:val="none"/>
          <w:shd w:val="clear" w:color="auto" w:fill="FFFFFF"/>
        </w:rPr>
        <w:t>方法</w:t>
      </w:r>
    </w:p>
    <w:p w14:paraId="0C31996C">
      <w:pPr>
        <w:spacing w:line="560" w:lineRule="exact"/>
        <w:ind w:firstLine="600" w:firstLineChars="200"/>
        <w:rPr>
          <w:rStyle w:val="10"/>
          <w:rFonts w:ascii="仿宋_GB2312" w:hAnsi="仿宋_GB2312" w:eastAsia="仿宋_GB2312" w:cs="仿宋_GB2312"/>
          <w:color w:val="auto"/>
          <w:sz w:val="30"/>
          <w:szCs w:val="30"/>
          <w:u w:val="none"/>
          <w:shd w:val="clear" w:color="auto" w:fill="FFFFFF"/>
        </w:rPr>
      </w:pPr>
      <w:r>
        <w:rPr>
          <w:rStyle w:val="10"/>
          <w:rFonts w:hint="eastAsia" w:ascii="仿宋_GB2312" w:hAnsi="仿宋_GB2312" w:eastAsia="仿宋_GB2312" w:cs="仿宋_GB2312"/>
          <w:color w:val="auto"/>
          <w:sz w:val="30"/>
          <w:szCs w:val="30"/>
          <w:u w:val="none"/>
          <w:shd w:val="clear" w:color="auto" w:fill="FFFFFF"/>
        </w:rPr>
        <w:t>简述</w:t>
      </w:r>
      <w:r>
        <w:rPr>
          <w:rStyle w:val="10"/>
          <w:rFonts w:hint="eastAsia" w:ascii="仿宋_GB2312" w:hAnsi="仿宋_GB2312" w:eastAsia="仿宋_GB2312" w:cs="仿宋_GB2312"/>
          <w:color w:val="auto"/>
          <w:sz w:val="30"/>
          <w:szCs w:val="30"/>
          <w:u w:val="none"/>
          <w:shd w:val="clear" w:color="auto" w:fill="FFFFFF"/>
          <w:lang w:val="en-US" w:eastAsia="zh-CN"/>
        </w:rPr>
        <w:t>秋季</w:t>
      </w:r>
      <w:r>
        <w:rPr>
          <w:rStyle w:val="10"/>
          <w:rFonts w:hint="eastAsia" w:ascii="仿宋_GB2312" w:hAnsi="仿宋_GB2312" w:eastAsia="仿宋_GB2312" w:cs="仿宋_GB2312"/>
          <w:color w:val="auto"/>
          <w:sz w:val="30"/>
          <w:szCs w:val="30"/>
          <w:u w:val="none"/>
          <w:shd w:val="clear" w:color="auto" w:fill="FFFFFF"/>
        </w:rPr>
        <w:t>学期思想动态调查背景、目的、意义，明确调查方法和样本情况（年级、方式、范围、群体等）。</w:t>
      </w:r>
    </w:p>
    <w:p w14:paraId="3EB68871">
      <w:pPr>
        <w:numPr>
          <w:ilvl w:val="0"/>
          <w:numId w:val="1"/>
        </w:numPr>
        <w:spacing w:line="560" w:lineRule="exact"/>
        <w:ind w:firstLine="600" w:firstLineChars="200"/>
        <w:rPr>
          <w:rStyle w:val="10"/>
          <w:rFonts w:ascii="黑体" w:hAnsi="黑体" w:eastAsia="黑体" w:cs="黑体"/>
          <w:color w:val="auto"/>
          <w:sz w:val="30"/>
          <w:szCs w:val="30"/>
          <w:u w:val="none"/>
          <w:shd w:val="clear" w:color="auto" w:fill="FFFFFF"/>
        </w:rPr>
      </w:pPr>
      <w:r>
        <w:rPr>
          <w:rStyle w:val="10"/>
          <w:rFonts w:hint="eastAsia" w:ascii="黑体" w:hAnsi="黑体" w:eastAsia="黑体" w:cs="黑体"/>
          <w:color w:val="auto"/>
          <w:sz w:val="30"/>
          <w:szCs w:val="30"/>
          <w:u w:val="none"/>
          <w:shd w:val="clear" w:color="auto" w:fill="FFFFFF"/>
        </w:rPr>
        <w:t>调查主要内容</w:t>
      </w:r>
    </w:p>
    <w:p w14:paraId="4AB63605">
      <w:pPr>
        <w:spacing w:line="560" w:lineRule="exact"/>
        <w:ind w:firstLine="602" w:firstLineChars="200"/>
        <w:rPr>
          <w:rStyle w:val="10"/>
          <w:rFonts w:ascii="楷体_GB2312" w:hAnsi="仿宋_GB2312" w:eastAsia="楷体_GB2312" w:cs="仿宋_GB2312"/>
          <w:b/>
          <w:bCs/>
          <w:color w:val="auto"/>
          <w:sz w:val="30"/>
          <w:szCs w:val="30"/>
          <w:u w:val="none"/>
          <w:shd w:val="clear" w:color="auto" w:fill="FFFFFF"/>
        </w:rPr>
      </w:pPr>
      <w:r>
        <w:rPr>
          <w:rStyle w:val="10"/>
          <w:rFonts w:hint="eastAsia" w:ascii="楷体_GB2312" w:hAnsi="仿宋_GB2312" w:eastAsia="楷体_GB2312" w:cs="仿宋_GB2312"/>
          <w:b/>
          <w:bCs/>
          <w:color w:val="auto"/>
          <w:sz w:val="30"/>
          <w:szCs w:val="30"/>
          <w:u w:val="none"/>
          <w:shd w:val="clear" w:color="auto" w:fill="FFFFFF"/>
        </w:rPr>
        <w:t>（一）</w:t>
      </w:r>
      <w:r>
        <w:rPr>
          <w:rStyle w:val="10"/>
          <w:rFonts w:ascii="楷体_GB2312" w:hAnsi="仿宋_GB2312" w:eastAsia="楷体_GB2312" w:cs="仿宋_GB2312"/>
          <w:b/>
          <w:bCs/>
          <w:color w:val="auto"/>
          <w:sz w:val="30"/>
          <w:szCs w:val="30"/>
          <w:u w:val="none"/>
          <w:shd w:val="clear" w:color="auto" w:fill="FFFFFF"/>
        </w:rPr>
        <w:t>关注</w:t>
      </w:r>
      <w:r>
        <w:rPr>
          <w:rStyle w:val="10"/>
          <w:rFonts w:hint="eastAsia" w:ascii="楷体_GB2312" w:hAnsi="仿宋_GB2312" w:eastAsia="楷体_GB2312" w:cs="仿宋_GB2312"/>
          <w:b/>
          <w:bCs/>
          <w:color w:val="auto"/>
          <w:sz w:val="30"/>
          <w:szCs w:val="30"/>
          <w:u w:val="none"/>
          <w:shd w:val="clear" w:color="auto" w:fill="FFFFFF"/>
        </w:rPr>
        <w:t>国内外社会</w:t>
      </w:r>
      <w:r>
        <w:rPr>
          <w:rStyle w:val="10"/>
          <w:rFonts w:ascii="楷体_GB2312" w:hAnsi="仿宋_GB2312" w:eastAsia="楷体_GB2312" w:cs="仿宋_GB2312"/>
          <w:b/>
          <w:bCs/>
          <w:color w:val="auto"/>
          <w:sz w:val="30"/>
          <w:szCs w:val="30"/>
          <w:u w:val="none"/>
          <w:shd w:val="clear" w:color="auto" w:fill="FFFFFF"/>
        </w:rPr>
        <w:t>热点</w:t>
      </w:r>
    </w:p>
    <w:p w14:paraId="70122B65">
      <w:pPr>
        <w:spacing w:line="560" w:lineRule="exact"/>
        <w:ind w:firstLine="600" w:firstLineChars="200"/>
        <w:rPr>
          <w:rStyle w:val="10"/>
          <w:rFonts w:ascii="仿宋_GB2312" w:hAnsi="仿宋_GB2312" w:eastAsia="仿宋_GB2312" w:cs="仿宋_GB2312"/>
          <w:color w:val="auto"/>
          <w:sz w:val="30"/>
          <w:szCs w:val="30"/>
          <w:u w:val="none"/>
          <w:shd w:val="clear" w:color="auto" w:fill="FFFFFF"/>
        </w:rPr>
      </w:pPr>
      <w:r>
        <w:rPr>
          <w:rStyle w:val="10"/>
          <w:rFonts w:hint="eastAsia" w:ascii="仿宋_GB2312" w:hAnsi="仿宋_GB2312" w:eastAsia="仿宋_GB2312" w:cs="仿宋_GB2312"/>
          <w:color w:val="auto"/>
          <w:sz w:val="30"/>
          <w:szCs w:val="30"/>
          <w:u w:val="none"/>
          <w:shd w:val="clear" w:color="auto" w:fill="FFFFFF"/>
        </w:rPr>
        <w:t>学生</w:t>
      </w:r>
      <w:r>
        <w:rPr>
          <w:rStyle w:val="10"/>
          <w:rFonts w:ascii="仿宋_GB2312" w:hAnsi="仿宋_GB2312" w:eastAsia="仿宋_GB2312" w:cs="仿宋_GB2312"/>
          <w:color w:val="auto"/>
          <w:sz w:val="30"/>
          <w:szCs w:val="30"/>
          <w:u w:val="none"/>
          <w:shd w:val="clear" w:color="auto" w:fill="FFFFFF"/>
        </w:rPr>
        <w:t>近期关注的国内外社会热点</w:t>
      </w:r>
      <w:r>
        <w:rPr>
          <w:rStyle w:val="10"/>
          <w:rFonts w:hint="eastAsia" w:ascii="仿宋_GB2312" w:hAnsi="仿宋_GB2312" w:eastAsia="仿宋_GB2312" w:cs="仿宋_GB2312"/>
          <w:color w:val="auto"/>
          <w:sz w:val="30"/>
          <w:szCs w:val="30"/>
          <w:u w:val="none"/>
          <w:shd w:val="clear" w:color="auto" w:fill="FFFFFF"/>
        </w:rPr>
        <w:t>事件</w:t>
      </w:r>
      <w:r>
        <w:rPr>
          <w:rStyle w:val="10"/>
          <w:rFonts w:ascii="仿宋_GB2312" w:hAnsi="仿宋_GB2312" w:eastAsia="仿宋_GB2312" w:cs="仿宋_GB2312"/>
          <w:color w:val="auto"/>
          <w:sz w:val="30"/>
          <w:szCs w:val="30"/>
          <w:u w:val="none"/>
          <w:shd w:val="clear" w:color="auto" w:fill="FFFFFF"/>
        </w:rPr>
        <w:t>，</w:t>
      </w:r>
      <w:r>
        <w:rPr>
          <w:rStyle w:val="10"/>
          <w:rFonts w:hint="eastAsia" w:ascii="仿宋_GB2312" w:hAnsi="仿宋_GB2312" w:eastAsia="仿宋_GB2312" w:cs="仿宋_GB2312"/>
          <w:color w:val="auto"/>
          <w:sz w:val="30"/>
          <w:szCs w:val="30"/>
          <w:u w:val="none"/>
          <w:shd w:val="clear" w:color="auto" w:fill="FFFFFF"/>
        </w:rPr>
        <w:t>学生</w:t>
      </w:r>
      <w:r>
        <w:rPr>
          <w:rStyle w:val="10"/>
          <w:rFonts w:ascii="仿宋_GB2312" w:hAnsi="仿宋_GB2312" w:eastAsia="仿宋_GB2312" w:cs="仿宋_GB2312"/>
          <w:color w:val="auto"/>
          <w:sz w:val="30"/>
          <w:szCs w:val="30"/>
          <w:u w:val="none"/>
          <w:shd w:val="clear" w:color="auto" w:fill="FFFFFF"/>
        </w:rPr>
        <w:t>的主要观点和看法</w:t>
      </w:r>
      <w:r>
        <w:rPr>
          <w:rStyle w:val="10"/>
          <w:rFonts w:hint="eastAsia" w:ascii="仿宋_GB2312" w:hAnsi="仿宋_GB2312" w:eastAsia="仿宋_GB2312" w:cs="仿宋_GB2312"/>
          <w:color w:val="auto"/>
          <w:sz w:val="30"/>
          <w:szCs w:val="30"/>
          <w:u w:val="none"/>
          <w:shd w:val="clear" w:color="auto" w:fill="FFFFFF"/>
        </w:rPr>
        <w:t>。</w:t>
      </w:r>
    </w:p>
    <w:p w14:paraId="3344CB30">
      <w:pPr>
        <w:spacing w:line="560" w:lineRule="exact"/>
        <w:ind w:firstLine="602" w:firstLineChars="200"/>
        <w:rPr>
          <w:rStyle w:val="10"/>
          <w:rFonts w:ascii="楷体_GB2312" w:hAnsi="仿宋_GB2312" w:eastAsia="楷体_GB2312" w:cs="仿宋_GB2312"/>
          <w:b/>
          <w:bCs/>
          <w:color w:val="auto"/>
          <w:sz w:val="30"/>
          <w:szCs w:val="30"/>
          <w:u w:val="none"/>
          <w:shd w:val="clear" w:color="auto" w:fill="FFFFFF"/>
        </w:rPr>
      </w:pPr>
      <w:r>
        <w:rPr>
          <w:rStyle w:val="10"/>
          <w:rFonts w:hint="eastAsia" w:ascii="楷体_GB2312" w:hAnsi="仿宋_GB2312" w:eastAsia="楷体_GB2312" w:cs="仿宋_GB2312"/>
          <w:b/>
          <w:bCs/>
          <w:color w:val="auto"/>
          <w:sz w:val="30"/>
          <w:szCs w:val="30"/>
          <w:u w:val="none"/>
          <w:shd w:val="clear" w:color="auto" w:fill="FFFFFF"/>
        </w:rPr>
        <w:t>（二）</w:t>
      </w:r>
      <w:r>
        <w:rPr>
          <w:rStyle w:val="10"/>
          <w:rFonts w:hint="eastAsia" w:ascii="楷体_GB2312" w:hAnsi="仿宋_GB2312" w:eastAsia="楷体_GB2312" w:cs="仿宋_GB2312"/>
          <w:b/>
          <w:bCs/>
          <w:color w:val="auto"/>
          <w:sz w:val="30"/>
          <w:szCs w:val="30"/>
          <w:u w:val="none"/>
          <w:shd w:val="clear" w:color="auto" w:fill="FFFFFF"/>
          <w:lang w:val="en-US" w:eastAsia="zh-CN"/>
        </w:rPr>
        <w:t>暑假</w:t>
      </w:r>
      <w:r>
        <w:rPr>
          <w:rStyle w:val="10"/>
          <w:rFonts w:hint="eastAsia" w:ascii="楷体_GB2312" w:hAnsi="仿宋_GB2312" w:eastAsia="楷体_GB2312" w:cs="仿宋_GB2312"/>
          <w:b/>
          <w:bCs/>
          <w:color w:val="auto"/>
          <w:sz w:val="30"/>
          <w:szCs w:val="30"/>
          <w:u w:val="none"/>
          <w:shd w:val="clear" w:color="auto" w:fill="FFFFFF"/>
        </w:rPr>
        <w:t>活动及</w:t>
      </w:r>
      <w:r>
        <w:rPr>
          <w:rStyle w:val="10"/>
          <w:rFonts w:ascii="楷体_GB2312" w:hAnsi="仿宋_GB2312" w:eastAsia="楷体_GB2312" w:cs="仿宋_GB2312"/>
          <w:b/>
          <w:bCs/>
          <w:color w:val="auto"/>
          <w:sz w:val="30"/>
          <w:szCs w:val="30"/>
          <w:u w:val="none"/>
          <w:shd w:val="clear" w:color="auto" w:fill="FFFFFF"/>
        </w:rPr>
        <w:t>体会</w:t>
      </w:r>
    </w:p>
    <w:p w14:paraId="42711F62">
      <w:pPr>
        <w:spacing w:line="560" w:lineRule="exact"/>
        <w:ind w:firstLine="600" w:firstLineChars="200"/>
        <w:rPr>
          <w:rStyle w:val="10"/>
          <w:rFonts w:ascii="仿宋_GB2312" w:hAnsi="仿宋_GB2312" w:eastAsia="仿宋_GB2312" w:cs="仿宋_GB2312"/>
          <w:color w:val="auto"/>
          <w:sz w:val="30"/>
          <w:szCs w:val="30"/>
          <w:u w:val="none"/>
          <w:shd w:val="clear" w:color="auto" w:fill="FFFFFF"/>
        </w:rPr>
      </w:pPr>
      <w:r>
        <w:rPr>
          <w:rStyle w:val="10"/>
          <w:rFonts w:hint="eastAsia" w:ascii="仿宋_GB2312" w:hAnsi="仿宋_GB2312" w:eastAsia="仿宋_GB2312" w:cs="仿宋_GB2312"/>
          <w:color w:val="auto"/>
          <w:sz w:val="30"/>
          <w:szCs w:val="30"/>
          <w:u w:val="none"/>
          <w:shd w:val="clear" w:color="auto" w:fill="FFFFFF"/>
        </w:rPr>
        <w:t>学生对</w:t>
      </w:r>
      <w:r>
        <w:rPr>
          <w:rStyle w:val="10"/>
          <w:rFonts w:hint="eastAsia" w:ascii="仿宋_GB2312" w:hAnsi="仿宋_GB2312" w:eastAsia="仿宋_GB2312" w:cs="仿宋_GB2312"/>
          <w:color w:val="auto"/>
          <w:sz w:val="30"/>
          <w:szCs w:val="30"/>
          <w:u w:val="none"/>
          <w:shd w:val="clear" w:color="auto" w:fill="FFFFFF"/>
          <w:lang w:val="en-US" w:eastAsia="zh-CN"/>
        </w:rPr>
        <w:t>暑假</w:t>
      </w:r>
      <w:r>
        <w:rPr>
          <w:rStyle w:val="10"/>
          <w:rFonts w:hint="eastAsia" w:ascii="仿宋_GB2312" w:hAnsi="仿宋_GB2312" w:eastAsia="仿宋_GB2312" w:cs="仿宋_GB2312"/>
          <w:color w:val="auto"/>
          <w:sz w:val="30"/>
          <w:szCs w:val="30"/>
          <w:u w:val="none"/>
          <w:shd w:val="clear" w:color="auto" w:fill="FFFFFF"/>
        </w:rPr>
        <w:t>生活的感受、时间分配、参加志愿活动/社会实践比例、主要收获等。</w:t>
      </w:r>
    </w:p>
    <w:p w14:paraId="42C4C0B8">
      <w:pPr>
        <w:spacing w:line="560" w:lineRule="exact"/>
        <w:ind w:firstLine="602" w:firstLineChars="200"/>
        <w:rPr>
          <w:rStyle w:val="10"/>
          <w:rFonts w:ascii="楷体_GB2312" w:hAnsi="仿宋_GB2312" w:eastAsia="楷体_GB2312" w:cs="仿宋_GB2312"/>
          <w:b/>
          <w:bCs/>
          <w:color w:val="auto"/>
          <w:sz w:val="30"/>
          <w:szCs w:val="30"/>
          <w:u w:val="none"/>
          <w:shd w:val="clear" w:color="auto" w:fill="FFFFFF"/>
        </w:rPr>
      </w:pPr>
      <w:r>
        <w:rPr>
          <w:rStyle w:val="10"/>
          <w:rFonts w:hint="eastAsia" w:ascii="楷体_GB2312" w:hAnsi="仿宋_GB2312" w:eastAsia="楷体_GB2312" w:cs="仿宋_GB2312"/>
          <w:b/>
          <w:bCs/>
          <w:color w:val="auto"/>
          <w:sz w:val="30"/>
          <w:szCs w:val="30"/>
          <w:u w:val="none"/>
          <w:shd w:val="clear" w:color="auto" w:fill="FFFFFF"/>
        </w:rPr>
        <w:t>（三）思想生活</w:t>
      </w:r>
      <w:r>
        <w:rPr>
          <w:rStyle w:val="10"/>
          <w:rFonts w:ascii="楷体_GB2312" w:hAnsi="仿宋_GB2312" w:eastAsia="楷体_GB2312" w:cs="仿宋_GB2312"/>
          <w:b/>
          <w:bCs/>
          <w:color w:val="auto"/>
          <w:sz w:val="30"/>
          <w:szCs w:val="30"/>
          <w:u w:val="none"/>
          <w:shd w:val="clear" w:color="auto" w:fill="FFFFFF"/>
        </w:rPr>
        <w:t>状况</w:t>
      </w:r>
    </w:p>
    <w:p w14:paraId="094BBEDA">
      <w:pPr>
        <w:spacing w:line="560" w:lineRule="exact"/>
        <w:ind w:firstLine="600" w:firstLineChars="200"/>
        <w:rPr>
          <w:rStyle w:val="10"/>
          <w:rFonts w:hint="eastAsia" w:ascii="仿宋_GB2312" w:hAnsi="仿宋_GB2312" w:eastAsia="仿宋_GB2312" w:cs="仿宋_GB2312"/>
          <w:color w:val="auto"/>
          <w:sz w:val="30"/>
          <w:szCs w:val="30"/>
          <w:u w:val="none"/>
          <w:shd w:val="clear" w:color="auto" w:fill="FFFFFF"/>
          <w:lang w:eastAsia="zh-CN"/>
        </w:rPr>
      </w:pPr>
      <w:r>
        <w:rPr>
          <w:rStyle w:val="10"/>
          <w:rFonts w:hint="eastAsia" w:ascii="仿宋_GB2312" w:hAnsi="仿宋_GB2312" w:eastAsia="仿宋_GB2312" w:cs="仿宋_GB2312"/>
          <w:color w:val="auto"/>
          <w:sz w:val="30"/>
          <w:szCs w:val="30"/>
          <w:u w:val="none"/>
          <w:shd w:val="clear" w:color="auto" w:fill="FFFFFF"/>
        </w:rPr>
        <w:t>新学期不同年级主要关注点、目标规划与动力；考研、考公、留学、参军意愿；对学校、学院教育教学、学风建设、学生工作队伍（辅导员、班主任、学业导师、班团干部等）看法、意见建议</w:t>
      </w:r>
      <w:r>
        <w:rPr>
          <w:rStyle w:val="10"/>
          <w:rFonts w:hint="eastAsia" w:ascii="仿宋_GB2312" w:hAnsi="仿宋_GB2312" w:eastAsia="仿宋_GB2312" w:cs="仿宋_GB2312"/>
          <w:color w:val="auto"/>
          <w:sz w:val="30"/>
          <w:szCs w:val="30"/>
          <w:u w:val="none"/>
          <w:shd w:val="clear" w:color="auto" w:fill="FFFFFF"/>
          <w:lang w:eastAsia="zh-CN"/>
        </w:rPr>
        <w:t>；</w:t>
      </w:r>
      <w:r>
        <w:rPr>
          <w:rStyle w:val="10"/>
          <w:rFonts w:hint="eastAsia" w:ascii="仿宋_GB2312" w:hAnsi="仿宋_GB2312" w:eastAsia="仿宋_GB2312" w:cs="仿宋_GB2312"/>
          <w:color w:val="auto"/>
          <w:sz w:val="30"/>
          <w:szCs w:val="30"/>
          <w:u w:val="none"/>
          <w:shd w:val="clear" w:color="auto" w:fill="FFFFFF"/>
        </w:rPr>
        <w:t>希望获得的帮助等</w:t>
      </w:r>
      <w:r>
        <w:rPr>
          <w:rStyle w:val="10"/>
          <w:rFonts w:hint="eastAsia" w:ascii="仿宋_GB2312" w:hAnsi="仿宋_GB2312" w:eastAsia="仿宋_GB2312" w:cs="仿宋_GB2312"/>
          <w:color w:val="auto"/>
          <w:sz w:val="30"/>
          <w:szCs w:val="30"/>
          <w:u w:val="none"/>
          <w:shd w:val="clear" w:color="auto" w:fill="FFFFFF"/>
          <w:lang w:eastAsia="zh-CN"/>
        </w:rPr>
        <w:t>。</w:t>
      </w:r>
    </w:p>
    <w:p w14:paraId="04E0B371">
      <w:pPr>
        <w:spacing w:line="560" w:lineRule="exact"/>
        <w:ind w:left="600"/>
        <w:rPr>
          <w:rStyle w:val="10"/>
          <w:rFonts w:ascii="黑体" w:hAnsi="黑体" w:eastAsia="黑体" w:cs="黑体"/>
          <w:color w:val="auto"/>
          <w:sz w:val="30"/>
          <w:szCs w:val="30"/>
          <w:u w:val="none"/>
          <w:shd w:val="clear" w:color="auto" w:fill="FFFFFF"/>
        </w:rPr>
      </w:pPr>
      <w:r>
        <w:rPr>
          <w:rStyle w:val="10"/>
          <w:rFonts w:hint="eastAsia" w:ascii="黑体" w:hAnsi="黑体" w:eastAsia="黑体" w:cs="黑体"/>
          <w:color w:val="auto"/>
          <w:sz w:val="30"/>
          <w:szCs w:val="30"/>
          <w:u w:val="none"/>
          <w:shd w:val="clear" w:color="auto" w:fill="FFFFFF"/>
        </w:rPr>
        <w:t>三、问题与挑战</w:t>
      </w:r>
    </w:p>
    <w:p w14:paraId="192C154D">
      <w:pPr>
        <w:spacing w:line="560" w:lineRule="exact"/>
        <w:ind w:firstLine="600" w:firstLineChars="200"/>
        <w:rPr>
          <w:rStyle w:val="10"/>
          <w:rFonts w:ascii="仿宋_GB2312" w:hAnsi="仿宋_GB2312" w:eastAsia="仿宋_GB2312" w:cs="仿宋_GB2312"/>
          <w:color w:val="auto"/>
          <w:sz w:val="30"/>
          <w:szCs w:val="30"/>
          <w:u w:val="none"/>
          <w:shd w:val="clear" w:color="auto" w:fill="FFFFFF"/>
        </w:rPr>
      </w:pPr>
      <w:r>
        <w:rPr>
          <w:rStyle w:val="10"/>
          <w:rFonts w:hint="eastAsia" w:ascii="仿宋_GB2312" w:hAnsi="仿宋_GB2312" w:eastAsia="仿宋_GB2312" w:cs="仿宋_GB2312"/>
          <w:color w:val="auto"/>
          <w:sz w:val="30"/>
          <w:szCs w:val="30"/>
          <w:u w:val="none"/>
          <w:shd w:val="clear" w:color="auto" w:fill="FFFFFF"/>
        </w:rPr>
        <w:t>调研中发现的主要问题，分条列举。</w:t>
      </w:r>
    </w:p>
    <w:p w14:paraId="35CD645B">
      <w:pPr>
        <w:spacing w:line="560" w:lineRule="exact"/>
        <w:ind w:left="600"/>
        <w:rPr>
          <w:rStyle w:val="10"/>
          <w:rFonts w:ascii="黑体" w:hAnsi="黑体" w:eastAsia="黑体" w:cs="黑体"/>
          <w:color w:val="auto"/>
          <w:sz w:val="30"/>
          <w:szCs w:val="30"/>
          <w:u w:val="none"/>
          <w:shd w:val="clear" w:color="auto" w:fill="FFFFFF"/>
        </w:rPr>
      </w:pPr>
      <w:r>
        <w:rPr>
          <w:rStyle w:val="10"/>
          <w:rFonts w:hint="eastAsia" w:ascii="黑体" w:hAnsi="黑体" w:eastAsia="黑体" w:cs="黑体"/>
          <w:color w:val="auto"/>
          <w:sz w:val="30"/>
          <w:szCs w:val="30"/>
          <w:u w:val="none"/>
          <w:shd w:val="clear" w:color="auto" w:fill="FFFFFF"/>
        </w:rPr>
        <w:t>四、下一步</w:t>
      </w:r>
      <w:r>
        <w:rPr>
          <w:rStyle w:val="10"/>
          <w:rFonts w:ascii="黑体" w:hAnsi="黑体" w:eastAsia="黑体" w:cs="黑体"/>
          <w:color w:val="auto"/>
          <w:sz w:val="30"/>
          <w:szCs w:val="30"/>
          <w:u w:val="none"/>
          <w:shd w:val="clear" w:color="auto" w:fill="FFFFFF"/>
        </w:rPr>
        <w:t>工作计划</w:t>
      </w:r>
    </w:p>
    <w:p w14:paraId="17922094">
      <w:pPr>
        <w:spacing w:line="560" w:lineRule="exact"/>
        <w:ind w:firstLine="600" w:firstLineChars="200"/>
        <w:rPr>
          <w:rStyle w:val="10"/>
          <w:rFonts w:ascii="仿宋_GB2312" w:hAnsi="仿宋_GB2312" w:eastAsia="仿宋_GB2312" w:cs="仿宋_GB2312"/>
          <w:color w:val="auto"/>
          <w:sz w:val="30"/>
          <w:szCs w:val="30"/>
          <w:u w:val="none"/>
          <w:shd w:val="clear" w:color="auto" w:fill="FFFFFF"/>
        </w:rPr>
      </w:pPr>
      <w:r>
        <w:rPr>
          <w:rStyle w:val="10"/>
          <w:rFonts w:hint="eastAsia" w:ascii="仿宋_GB2312" w:hAnsi="仿宋_GB2312" w:eastAsia="仿宋_GB2312" w:cs="仿宋_GB2312"/>
          <w:color w:val="auto"/>
          <w:sz w:val="30"/>
          <w:szCs w:val="30"/>
          <w:u w:val="none"/>
          <w:shd w:val="clear" w:color="auto" w:fill="FFFFFF"/>
        </w:rPr>
        <w:t>针对调研中存在和发现的问题，提出对应解决策略。</w:t>
      </w:r>
    </w:p>
    <w:p w14:paraId="5BFF5981">
      <w:pPr>
        <w:spacing w:line="560" w:lineRule="exact"/>
        <w:ind w:firstLine="6300" w:firstLineChars="2100"/>
        <w:rPr>
          <w:rStyle w:val="10"/>
          <w:rFonts w:ascii="仿宋_GB2312" w:hAnsi="仿宋_GB2312" w:eastAsia="仿宋_GB2312" w:cs="仿宋_GB2312"/>
          <w:color w:val="auto"/>
          <w:sz w:val="30"/>
          <w:szCs w:val="30"/>
          <w:u w:val="none"/>
          <w:shd w:val="clear" w:color="auto" w:fill="FFFFFF"/>
        </w:rPr>
      </w:pPr>
      <w:r>
        <w:rPr>
          <w:rStyle w:val="10"/>
          <w:rFonts w:hint="eastAsia" w:ascii="仿宋_GB2312" w:hAnsi="仿宋_GB2312" w:eastAsia="仿宋_GB2312" w:cs="仿宋_GB2312"/>
          <w:color w:val="auto"/>
          <w:sz w:val="30"/>
          <w:szCs w:val="30"/>
          <w:u w:val="none"/>
          <w:shd w:val="clear" w:color="auto" w:fill="FFFFFF"/>
        </w:rPr>
        <w:t>xxx学院</w:t>
      </w:r>
    </w:p>
    <w:p w14:paraId="02280ED5">
      <w:pPr>
        <w:spacing w:line="560" w:lineRule="exact"/>
        <w:ind w:firstLine="6000" w:firstLineChars="2000"/>
        <w:rPr>
          <w:rStyle w:val="10"/>
          <w:color w:val="auto"/>
          <w:sz w:val="30"/>
          <w:szCs w:val="30"/>
          <w:u w:val="none"/>
        </w:rPr>
      </w:pPr>
      <w:r>
        <w:rPr>
          <w:rStyle w:val="10"/>
          <w:rFonts w:hint="eastAsia" w:ascii="仿宋_GB2312" w:hAnsi="仿宋_GB2312" w:eastAsia="仿宋_GB2312" w:cs="仿宋_GB2312"/>
          <w:color w:val="auto"/>
          <w:sz w:val="30"/>
          <w:szCs w:val="30"/>
          <w:u w:val="none"/>
          <w:shd w:val="clear" w:color="auto" w:fill="FFFFFF"/>
        </w:rPr>
        <w:t>202</w:t>
      </w:r>
      <w:r>
        <w:rPr>
          <w:rStyle w:val="10"/>
          <w:rFonts w:hint="eastAsia" w:ascii="仿宋_GB2312" w:hAnsi="仿宋_GB2312" w:eastAsia="仿宋_GB2312" w:cs="仿宋_GB2312"/>
          <w:color w:val="auto"/>
          <w:sz w:val="30"/>
          <w:szCs w:val="30"/>
          <w:u w:val="none"/>
          <w:shd w:val="clear" w:color="auto" w:fill="FFFFFF"/>
          <w:lang w:val="en-US" w:eastAsia="zh-CN"/>
        </w:rPr>
        <w:t>6</w:t>
      </w:r>
      <w:r>
        <w:rPr>
          <w:rStyle w:val="10"/>
          <w:rFonts w:hint="eastAsia" w:ascii="仿宋_GB2312" w:hAnsi="仿宋_GB2312" w:eastAsia="仿宋_GB2312" w:cs="仿宋_GB2312"/>
          <w:color w:val="auto"/>
          <w:sz w:val="30"/>
          <w:szCs w:val="30"/>
          <w:u w:val="none"/>
          <w:shd w:val="clear" w:color="auto" w:fill="FFFFFF"/>
        </w:rPr>
        <w:t>年</w:t>
      </w:r>
      <w:r>
        <w:rPr>
          <w:rStyle w:val="10"/>
          <w:rFonts w:hint="eastAsia" w:ascii="仿宋_GB2312" w:hAnsi="仿宋_GB2312" w:eastAsia="仿宋_GB2312" w:cs="仿宋_GB2312"/>
          <w:color w:val="auto"/>
          <w:sz w:val="30"/>
          <w:szCs w:val="30"/>
          <w:u w:val="none"/>
          <w:shd w:val="clear" w:color="auto" w:fill="FFFFFF"/>
          <w:lang w:val="en-US" w:eastAsia="zh-CN"/>
        </w:rPr>
        <w:t>9</w:t>
      </w:r>
      <w:r>
        <w:rPr>
          <w:rStyle w:val="10"/>
          <w:rFonts w:hint="eastAsia" w:ascii="仿宋_GB2312" w:hAnsi="仿宋_GB2312" w:eastAsia="仿宋_GB2312" w:cs="仿宋_GB2312"/>
          <w:color w:val="auto"/>
          <w:sz w:val="30"/>
          <w:szCs w:val="30"/>
          <w:u w:val="none"/>
          <w:shd w:val="clear" w:color="auto" w:fill="FFFFFF"/>
        </w:rPr>
        <w:t>月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16E30D"/>
    <w:multiLevelType w:val="singleLevel"/>
    <w:tmpl w:val="5516E30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7B5"/>
    <w:rsid w:val="00033DB8"/>
    <w:rsid w:val="00033EB3"/>
    <w:rsid w:val="00104BB7"/>
    <w:rsid w:val="00111740"/>
    <w:rsid w:val="001251C6"/>
    <w:rsid w:val="00135869"/>
    <w:rsid w:val="00172235"/>
    <w:rsid w:val="00191A20"/>
    <w:rsid w:val="001935F2"/>
    <w:rsid w:val="001D4B6E"/>
    <w:rsid w:val="001F5C46"/>
    <w:rsid w:val="002276E5"/>
    <w:rsid w:val="0024344B"/>
    <w:rsid w:val="00264B61"/>
    <w:rsid w:val="002775F6"/>
    <w:rsid w:val="00293D16"/>
    <w:rsid w:val="002C33E9"/>
    <w:rsid w:val="002C4AB2"/>
    <w:rsid w:val="002E318B"/>
    <w:rsid w:val="00312C02"/>
    <w:rsid w:val="00344F90"/>
    <w:rsid w:val="003506E5"/>
    <w:rsid w:val="003A57CC"/>
    <w:rsid w:val="00455C71"/>
    <w:rsid w:val="00462E20"/>
    <w:rsid w:val="004A2B38"/>
    <w:rsid w:val="004C4689"/>
    <w:rsid w:val="004D6208"/>
    <w:rsid w:val="004D69AF"/>
    <w:rsid w:val="004E75D4"/>
    <w:rsid w:val="00521CE8"/>
    <w:rsid w:val="005270F9"/>
    <w:rsid w:val="005461A6"/>
    <w:rsid w:val="00590951"/>
    <w:rsid w:val="00593DB3"/>
    <w:rsid w:val="00594CFB"/>
    <w:rsid w:val="00597126"/>
    <w:rsid w:val="005D74F0"/>
    <w:rsid w:val="005F6148"/>
    <w:rsid w:val="00616EC7"/>
    <w:rsid w:val="00622C85"/>
    <w:rsid w:val="00622F19"/>
    <w:rsid w:val="00632093"/>
    <w:rsid w:val="0070237A"/>
    <w:rsid w:val="00737D2A"/>
    <w:rsid w:val="00744972"/>
    <w:rsid w:val="007461F0"/>
    <w:rsid w:val="00764628"/>
    <w:rsid w:val="00766127"/>
    <w:rsid w:val="00772F3B"/>
    <w:rsid w:val="007A6E62"/>
    <w:rsid w:val="007C645B"/>
    <w:rsid w:val="007E40EC"/>
    <w:rsid w:val="007F31A2"/>
    <w:rsid w:val="008362F9"/>
    <w:rsid w:val="008464FF"/>
    <w:rsid w:val="00856F15"/>
    <w:rsid w:val="008621B4"/>
    <w:rsid w:val="008753A2"/>
    <w:rsid w:val="00887BDA"/>
    <w:rsid w:val="008B63A7"/>
    <w:rsid w:val="008C0256"/>
    <w:rsid w:val="008D2070"/>
    <w:rsid w:val="008D46E6"/>
    <w:rsid w:val="008E30B0"/>
    <w:rsid w:val="008E712D"/>
    <w:rsid w:val="008F0B57"/>
    <w:rsid w:val="00900766"/>
    <w:rsid w:val="00945BCE"/>
    <w:rsid w:val="00972860"/>
    <w:rsid w:val="00973DD6"/>
    <w:rsid w:val="009745AF"/>
    <w:rsid w:val="009B288A"/>
    <w:rsid w:val="009B73B6"/>
    <w:rsid w:val="009C112B"/>
    <w:rsid w:val="00A105D7"/>
    <w:rsid w:val="00A377FD"/>
    <w:rsid w:val="00A570DB"/>
    <w:rsid w:val="00A737B5"/>
    <w:rsid w:val="00AA5D46"/>
    <w:rsid w:val="00AE71F3"/>
    <w:rsid w:val="00AF1517"/>
    <w:rsid w:val="00B352B9"/>
    <w:rsid w:val="00B43E5C"/>
    <w:rsid w:val="00B61E98"/>
    <w:rsid w:val="00B70545"/>
    <w:rsid w:val="00BB149A"/>
    <w:rsid w:val="00BD4C10"/>
    <w:rsid w:val="00C20595"/>
    <w:rsid w:val="00C726CB"/>
    <w:rsid w:val="00C828E5"/>
    <w:rsid w:val="00CA5D91"/>
    <w:rsid w:val="00CE60C2"/>
    <w:rsid w:val="00D02B38"/>
    <w:rsid w:val="00D8102D"/>
    <w:rsid w:val="00DB754D"/>
    <w:rsid w:val="00DD1A72"/>
    <w:rsid w:val="00E04FA6"/>
    <w:rsid w:val="00E13357"/>
    <w:rsid w:val="00E17D6D"/>
    <w:rsid w:val="00E25F34"/>
    <w:rsid w:val="00E37F75"/>
    <w:rsid w:val="00E53B6C"/>
    <w:rsid w:val="00E80C67"/>
    <w:rsid w:val="00E871EF"/>
    <w:rsid w:val="00EA5E85"/>
    <w:rsid w:val="00ED424E"/>
    <w:rsid w:val="00EE684C"/>
    <w:rsid w:val="00F51E73"/>
    <w:rsid w:val="00F7376F"/>
    <w:rsid w:val="00FB134A"/>
    <w:rsid w:val="04CB2483"/>
    <w:rsid w:val="119500A0"/>
    <w:rsid w:val="5F492A07"/>
    <w:rsid w:val="6A182CED"/>
    <w:rsid w:val="732857F3"/>
    <w:rsid w:val="755E264E"/>
    <w:rsid w:val="7B821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qFormat/>
    <w:uiPriority w:val="0"/>
    <w:pPr>
      <w:ind w:left="100" w:leftChars="2500"/>
    </w:pPr>
  </w:style>
  <w:style w:type="paragraph" w:styleId="3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7">
    <w:name w:val="Table Grid"/>
    <w:basedOn w:val="6"/>
    <w:unhideWhenUsed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styleId="11">
    <w:name w:val="List Paragraph"/>
    <w:basedOn w:val="1"/>
    <w:uiPriority w:val="99"/>
    <w:pPr>
      <w:ind w:firstLine="420" w:firstLineChars="200"/>
    </w:pPr>
  </w:style>
  <w:style w:type="character" w:customStyle="1" w:styleId="12">
    <w:name w:val="日期 字符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3">
    <w:name w:val="页眉 字符"/>
    <w:basedOn w:val="8"/>
    <w:link w:val="4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7896F-2E23-484F-B4FE-4AF4CACDD58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355</Words>
  <Characters>364</Characters>
  <Lines>2</Lines>
  <Paragraphs>1</Paragraphs>
  <TotalTime>175</TotalTime>
  <ScaleCrop>false</ScaleCrop>
  <LinksUpToDate>false</LinksUpToDate>
  <CharactersWithSpaces>364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2025-03-05T05:31:00Z</dcterms:created>
  <dc:creator>hp</dc:creator>
  <cp:lastModifiedBy>麦瑞</cp:lastModifiedBy>
  <dcterms:modified xsi:type="dcterms:W3CDTF">2026-09-16T03:53:00Z</dcterms:modified>
  <cp:revision>106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eyJoZGlkIjoiNDQzNjAwYzkzZjA2Mzc4ZDk0YTY0Y2MxMjRlMDZjODEiLCJ1c2VySWQiOiIyNDI2MzQyOTYifQ==</vt:lpwstr>
  </property>
  <property fmtid="{D5CDD505-2E9C-101B-9397-08002B2CF9AE}" pid="4" name="ICV">
    <vt:lpwstr>CB6F8257D74C49BCB6236529F7C49C63_13</vt:lpwstr>
  </property>
</Properties>
</file>